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821" w:rsidRDefault="00971821">
      <w:pPr>
        <w:jc w:val="center"/>
        <w:rPr>
          <w:b/>
          <w:bCs/>
          <w:sz w:val="36"/>
        </w:rPr>
      </w:pPr>
    </w:p>
    <w:p w:rsidR="00971821" w:rsidRDefault="00971821">
      <w:pPr>
        <w:jc w:val="center"/>
        <w:rPr>
          <w:b/>
          <w:bCs/>
          <w:sz w:val="36"/>
        </w:rPr>
      </w:pPr>
    </w:p>
    <w:p w:rsidR="0016042A" w:rsidRDefault="0016042A">
      <w:pPr>
        <w:jc w:val="center"/>
        <w:rPr>
          <w:b/>
          <w:bCs/>
          <w:sz w:val="36"/>
        </w:rPr>
      </w:pPr>
      <w:r>
        <w:rPr>
          <w:b/>
          <w:bCs/>
          <w:sz w:val="36"/>
        </w:rPr>
        <w:t>Internship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6042A">
        <w:trPr>
          <w:cantSplit/>
          <w:trHeight w:val="107"/>
        </w:trPr>
        <w:tc>
          <w:tcPr>
            <w:tcW w:w="9576" w:type="dxa"/>
            <w:tcBorders>
              <w:top w:val="thinThickSmallGap" w:sz="24" w:space="0" w:color="auto"/>
              <w:left w:val="nil"/>
              <w:bottom w:val="nil"/>
              <w:right w:val="nil"/>
            </w:tcBorders>
          </w:tcPr>
          <w:p w:rsidR="0016042A" w:rsidRDefault="0016042A">
            <w:pPr>
              <w:jc w:val="center"/>
              <w:rPr>
                <w:b/>
                <w:bCs/>
                <w:sz w:val="16"/>
              </w:rPr>
            </w:pPr>
          </w:p>
        </w:tc>
      </w:tr>
    </w:tbl>
    <w:p w:rsidR="0016042A" w:rsidRDefault="0016042A"/>
    <w:p w:rsidR="0016042A" w:rsidRDefault="0016042A">
      <w:r>
        <w:t>Contact Person:</w:t>
      </w:r>
      <w:r>
        <w:rPr>
          <w:u w:val="single"/>
        </w:rPr>
        <w:tab/>
      </w:r>
      <w:r w:rsidR="00672574">
        <w:rPr>
          <w:u w:val="single"/>
        </w:rPr>
        <w:fldChar w:fldCharType="begin">
          <w:ffData>
            <w:name w:val="Text1"/>
            <w:enabled/>
            <w:calcOnExit w:val="0"/>
            <w:textInput/>
          </w:ffData>
        </w:fldChar>
      </w:r>
      <w:bookmarkStart w:id="0" w:name="Text1"/>
      <w:r w:rsidR="00E53327">
        <w:rPr>
          <w:u w:val="single"/>
        </w:rPr>
        <w:instrText xml:space="preserve"> FORMTEXT </w:instrText>
      </w:r>
      <w:r w:rsidR="00672574">
        <w:rPr>
          <w:u w:val="single"/>
        </w:rPr>
      </w:r>
      <w:r w:rsidR="00672574">
        <w:rPr>
          <w:u w:val="single"/>
        </w:rPr>
        <w:fldChar w:fldCharType="separate"/>
      </w:r>
      <w:r w:rsidR="00E53327">
        <w:t>Internship Director</w:t>
      </w:r>
      <w:r w:rsidR="00672574">
        <w:rPr>
          <w:u w:val="single"/>
        </w:rPr>
        <w:fldChar w:fldCharType="end"/>
      </w:r>
      <w:bookmarkEnd w:id="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6042A" w:rsidRDefault="0016042A"/>
    <w:p w:rsidR="0016042A" w:rsidRDefault="0016042A">
      <w:r>
        <w:t>Organization Name:</w:t>
      </w:r>
      <w:r>
        <w:rPr>
          <w:u w:val="single"/>
        </w:rPr>
        <w:tab/>
      </w:r>
      <w:r>
        <w:rPr>
          <w:u w:val="single"/>
        </w:rPr>
        <w:tab/>
      </w:r>
      <w:r w:rsidR="00672574">
        <w:rPr>
          <w:u w:val="single"/>
        </w:rPr>
        <w:fldChar w:fldCharType="begin">
          <w:ffData>
            <w:name w:val="Text2"/>
            <w:enabled/>
            <w:calcOnExit w:val="0"/>
            <w:textInput/>
          </w:ffData>
        </w:fldChar>
      </w:r>
      <w:bookmarkStart w:id="1" w:name="Text2"/>
      <w:r w:rsidR="00E53327">
        <w:rPr>
          <w:u w:val="single"/>
        </w:rPr>
        <w:instrText xml:space="preserve"> FORMTEXT </w:instrText>
      </w:r>
      <w:r w:rsidR="00672574">
        <w:rPr>
          <w:u w:val="single"/>
        </w:rPr>
      </w:r>
      <w:r w:rsidR="00672574">
        <w:rPr>
          <w:u w:val="single"/>
        </w:rPr>
        <w:fldChar w:fldCharType="separate"/>
      </w:r>
      <w:r w:rsidR="00E53327">
        <w:t>Newberry Library</w:t>
      </w:r>
      <w:r w:rsidR="00672574">
        <w:rPr>
          <w:u w:val="single"/>
        </w:rPr>
        <w:fldChar w:fldCharType="end"/>
      </w:r>
      <w:bookmarkEnd w:id="1"/>
      <w:r>
        <w:rPr>
          <w:u w:val="single"/>
        </w:rPr>
        <w:tab/>
      </w:r>
      <w:r>
        <w:rPr>
          <w:u w:val="single"/>
        </w:rPr>
        <w:tab/>
      </w:r>
      <w:r>
        <w:rPr>
          <w:u w:val="single"/>
        </w:rPr>
        <w:tab/>
      </w:r>
      <w:r>
        <w:rPr>
          <w:u w:val="single"/>
        </w:rPr>
        <w:tab/>
      </w:r>
      <w:r>
        <w:rPr>
          <w:u w:val="single"/>
        </w:rPr>
        <w:tab/>
      </w:r>
      <w:r>
        <w:rPr>
          <w:u w:val="single"/>
        </w:rPr>
        <w:tab/>
      </w:r>
      <w:r>
        <w:rPr>
          <w:u w:val="single"/>
        </w:rPr>
        <w:tab/>
      </w:r>
    </w:p>
    <w:p w:rsidR="0016042A" w:rsidRDefault="0016042A"/>
    <w:p w:rsidR="0016042A" w:rsidRDefault="0016042A">
      <w:r>
        <w:t>Street Address:</w:t>
      </w:r>
      <w:r>
        <w:rPr>
          <w:u w:val="single"/>
        </w:rPr>
        <w:tab/>
      </w:r>
      <w:r w:rsidR="00672574">
        <w:rPr>
          <w:u w:val="single"/>
        </w:rPr>
        <w:fldChar w:fldCharType="begin">
          <w:ffData>
            <w:name w:val="Text3"/>
            <w:enabled/>
            <w:calcOnExit w:val="0"/>
            <w:textInput/>
          </w:ffData>
        </w:fldChar>
      </w:r>
      <w:bookmarkStart w:id="2" w:name="Text3"/>
      <w:r w:rsidR="00E53327">
        <w:rPr>
          <w:u w:val="single"/>
        </w:rPr>
        <w:instrText xml:space="preserve"> FORMTEXT </w:instrText>
      </w:r>
      <w:r w:rsidR="00672574">
        <w:rPr>
          <w:u w:val="single"/>
        </w:rPr>
      </w:r>
      <w:r w:rsidR="00672574">
        <w:rPr>
          <w:u w:val="single"/>
        </w:rPr>
        <w:fldChar w:fldCharType="separate"/>
      </w:r>
      <w:r w:rsidR="00E53327">
        <w:t>60 W Walton St</w:t>
      </w:r>
      <w:r w:rsidR="00672574">
        <w:rPr>
          <w:u w:val="single"/>
        </w:rPr>
        <w:fldChar w:fldCharType="end"/>
      </w:r>
      <w:bookmarkEnd w:id="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6042A" w:rsidRDefault="0016042A"/>
    <w:p w:rsidR="0016042A" w:rsidRDefault="0016042A">
      <w:r>
        <w:t>City, State, Zip:</w:t>
      </w:r>
      <w:r>
        <w:rPr>
          <w:u w:val="single"/>
        </w:rPr>
        <w:tab/>
      </w:r>
      <w:r w:rsidR="00672574">
        <w:rPr>
          <w:u w:val="single"/>
        </w:rPr>
        <w:fldChar w:fldCharType="begin">
          <w:ffData>
            <w:name w:val="Text4"/>
            <w:enabled/>
            <w:calcOnExit w:val="0"/>
            <w:textInput/>
          </w:ffData>
        </w:fldChar>
      </w:r>
      <w:bookmarkStart w:id="3" w:name="Text4"/>
      <w:r w:rsidR="00E53327">
        <w:rPr>
          <w:u w:val="single"/>
        </w:rPr>
        <w:instrText xml:space="preserve"> FORMTEXT </w:instrText>
      </w:r>
      <w:r w:rsidR="00672574">
        <w:rPr>
          <w:u w:val="single"/>
        </w:rPr>
      </w:r>
      <w:r w:rsidR="00672574">
        <w:rPr>
          <w:u w:val="single"/>
        </w:rPr>
        <w:fldChar w:fldCharType="separate"/>
      </w:r>
      <w:r w:rsidR="00E53327">
        <w:t>Chicago, IL 60610</w:t>
      </w:r>
      <w:r w:rsidR="00672574">
        <w:rPr>
          <w:u w:val="single"/>
        </w:rPr>
        <w:fldChar w:fldCharType="end"/>
      </w:r>
      <w:bookmarkEnd w:id="3"/>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6042A" w:rsidRDefault="0016042A"/>
    <w:p w:rsidR="0016042A" w:rsidRDefault="0016042A">
      <w:r>
        <w:t>Web:</w:t>
      </w:r>
      <w:r>
        <w:rPr>
          <w:u w:val="single"/>
        </w:rPr>
        <w:tab/>
      </w:r>
      <w:r w:rsidR="00672574">
        <w:rPr>
          <w:u w:val="single"/>
        </w:rPr>
        <w:fldChar w:fldCharType="begin">
          <w:ffData>
            <w:name w:val="Text5"/>
            <w:enabled/>
            <w:calcOnExit w:val="0"/>
            <w:textInput/>
          </w:ffData>
        </w:fldChar>
      </w:r>
      <w:bookmarkStart w:id="4" w:name="Text5"/>
      <w:r w:rsidR="00E53327">
        <w:rPr>
          <w:u w:val="single"/>
        </w:rPr>
        <w:instrText xml:space="preserve"> FORMTEXT </w:instrText>
      </w:r>
      <w:r w:rsidR="00672574">
        <w:rPr>
          <w:u w:val="single"/>
        </w:rPr>
      </w:r>
      <w:r w:rsidR="00672574">
        <w:rPr>
          <w:u w:val="single"/>
        </w:rPr>
        <w:fldChar w:fldCharType="separate"/>
      </w:r>
      <w:r w:rsidR="00E53327">
        <w:t>www.newberry.org</w:t>
      </w:r>
      <w:r w:rsidR="00672574">
        <w:rPr>
          <w:u w:val="single"/>
        </w:rPr>
        <w:fldChar w:fldCharType="end"/>
      </w:r>
      <w:bookmarkEnd w:id="4"/>
      <w:r>
        <w:rPr>
          <w:u w:val="single"/>
        </w:rPr>
        <w:tab/>
      </w:r>
      <w:r>
        <w:rPr>
          <w:u w:val="single"/>
        </w:rPr>
        <w:tab/>
      </w:r>
      <w:r>
        <w:rPr>
          <w:u w:val="single"/>
        </w:rPr>
        <w:tab/>
      </w:r>
      <w:r>
        <w:tab/>
        <w:t>E-mail:</w:t>
      </w:r>
      <w:r>
        <w:rPr>
          <w:u w:val="single"/>
        </w:rPr>
        <w:tab/>
      </w:r>
      <w:r w:rsidR="00672574">
        <w:rPr>
          <w:u w:val="single"/>
        </w:rPr>
        <w:fldChar w:fldCharType="begin">
          <w:ffData>
            <w:name w:val="Text6"/>
            <w:enabled/>
            <w:calcOnExit w:val="0"/>
            <w:textInput/>
          </w:ffData>
        </w:fldChar>
      </w:r>
      <w:bookmarkStart w:id="5" w:name="Text6"/>
      <w:r w:rsidR="00E53327">
        <w:rPr>
          <w:u w:val="single"/>
        </w:rPr>
        <w:instrText xml:space="preserve"> FORMTEXT </w:instrText>
      </w:r>
      <w:r w:rsidR="00672574">
        <w:rPr>
          <w:u w:val="single"/>
        </w:rPr>
      </w:r>
      <w:r w:rsidR="00672574">
        <w:rPr>
          <w:u w:val="single"/>
        </w:rPr>
        <w:fldChar w:fldCharType="separate"/>
      </w:r>
      <w:r w:rsidR="00E53327">
        <w:t>internships@newberry.org</w:t>
      </w:r>
      <w:r w:rsidR="00672574">
        <w:rPr>
          <w:u w:val="single"/>
        </w:rPr>
        <w:fldChar w:fldCharType="end"/>
      </w:r>
      <w:bookmarkEnd w:id="5"/>
      <w:r>
        <w:rPr>
          <w:u w:val="single"/>
        </w:rPr>
        <w:tab/>
      </w:r>
    </w:p>
    <w:p w:rsidR="0016042A" w:rsidRDefault="0016042A"/>
    <w:p w:rsidR="0016042A" w:rsidRDefault="0016042A">
      <w:r>
        <w:t>1. Purpose of organization/agency/corporation:</w:t>
      </w:r>
    </w:p>
    <w:p w:rsidR="0016042A" w:rsidRDefault="0016042A"/>
    <w:p w:rsidR="0016042A" w:rsidRDefault="00DA7A3B">
      <w:r w:rsidRPr="00DA7A3B">
        <w:rPr>
          <w:rFonts w:ascii="Garamond" w:hAnsi="Garamond"/>
        </w:rPr>
        <w:t>The Newberry Library provides a home to a world-class collection of books, manuscripts, and maps, and also to a growing community of readers. Our collections, spanning many centuries, feature a wide range of materials, from illuminated medieval manuscripts to rich genealogical resources, and from early printed books to the personal papers of Midwest authors. The Newberry offers highly acclaimed programs for serious readers: fellowships for scholars, seminars for undergraduates, professional development activities for teachers, and a variety of seminars, lectures, and workshops</w:t>
      </w:r>
      <w:r>
        <w:t>.</w:t>
      </w:r>
    </w:p>
    <w:p w:rsidR="0016042A" w:rsidRDefault="0016042A"/>
    <w:p w:rsidR="0016042A" w:rsidRDefault="0016042A"/>
    <w:p w:rsidR="0016042A" w:rsidRDefault="0016042A"/>
    <w:p w:rsidR="0016042A" w:rsidRDefault="0016042A">
      <w:r>
        <w:t>2. General description of intern’s project, area of responsibility or role:</w:t>
      </w:r>
    </w:p>
    <w:p w:rsidR="0016042A" w:rsidRDefault="0016042A"/>
    <w:p w:rsidR="0016042A" w:rsidRPr="00DF600C" w:rsidRDefault="00DF600C">
      <w:pPr>
        <w:rPr>
          <w:rFonts w:ascii="Garamond" w:hAnsi="Garamond"/>
        </w:rPr>
      </w:pPr>
      <w:r w:rsidRPr="00DF600C">
        <w:rPr>
          <w:rFonts w:ascii="Garamond" w:hAnsi="Garamond"/>
        </w:rPr>
        <w:t>Many departments within the Library offer unpaid internships, including Conservation, Development, Events, Genealogy and Local History, Map Cataloging, Photoduplication, the Center for Renaissance Studies, Scholarly and Undergraduate Programs, the Scholl Center for American History and Culture, and the Smith Center for the History of Cartography.  Additional internships will be posted as they become available.  The application deadline for summer 2011 internships is February 21, 2011.  For more information about each internship and application instructions, please visit our website:  http://www.newberry.org/hr/jobscontent.html#General%20Intern%20Info</w:t>
      </w:r>
    </w:p>
    <w:p w:rsidR="0016042A" w:rsidRDefault="0016042A"/>
    <w:p w:rsidR="0016042A" w:rsidRDefault="0016042A"/>
    <w:p w:rsidR="0016042A" w:rsidRDefault="0016042A">
      <w:r>
        <w:t>3. Specific activities that the intern will perform:</w:t>
      </w:r>
    </w:p>
    <w:p w:rsidR="0016042A" w:rsidRPr="00DF600C" w:rsidRDefault="0016042A">
      <w:pPr>
        <w:rPr>
          <w:rFonts w:ascii="Garamond" w:hAnsi="Garamond"/>
        </w:rPr>
      </w:pPr>
    </w:p>
    <w:p w:rsidR="0016042A" w:rsidRPr="00DF600C" w:rsidRDefault="00DF600C">
      <w:pPr>
        <w:rPr>
          <w:rFonts w:ascii="Garamond" w:hAnsi="Garamond"/>
        </w:rPr>
      </w:pPr>
      <w:r w:rsidRPr="00DF600C">
        <w:rPr>
          <w:rFonts w:ascii="Garamond" w:hAnsi="Garamond"/>
        </w:rPr>
        <w:t xml:space="preserve">Please see </w:t>
      </w:r>
      <w:hyperlink r:id="rId5" w:anchor="General%20Intern%20Info" w:history="1">
        <w:r w:rsidRPr="00DF600C">
          <w:rPr>
            <w:rStyle w:val="Hyperlink"/>
            <w:rFonts w:ascii="Garamond" w:hAnsi="Garamond"/>
          </w:rPr>
          <w:t>http://www.newberry.org/hr/jobscontent.html#General%20Intern%20Info</w:t>
        </w:r>
      </w:hyperlink>
      <w:r w:rsidRPr="00DF600C">
        <w:rPr>
          <w:rFonts w:ascii="Garamond" w:hAnsi="Garamond"/>
        </w:rPr>
        <w:t xml:space="preserve"> for individual internships.</w:t>
      </w:r>
    </w:p>
    <w:p w:rsidR="0016042A" w:rsidRDefault="0016042A"/>
    <w:p w:rsidR="0016042A" w:rsidRDefault="0016042A"/>
    <w:p w:rsidR="0016042A" w:rsidRDefault="0016042A">
      <w:r>
        <w:t>4. Professions to which the intern will be exposed:</w:t>
      </w:r>
    </w:p>
    <w:p w:rsidR="0016042A" w:rsidRDefault="0016042A"/>
    <w:p w:rsidR="0016042A" w:rsidRPr="00DF600C" w:rsidRDefault="00DF600C">
      <w:pPr>
        <w:rPr>
          <w:rFonts w:ascii="Garamond" w:hAnsi="Garamond"/>
        </w:rPr>
      </w:pPr>
      <w:r>
        <w:rPr>
          <w:rFonts w:ascii="Garamond" w:hAnsi="Garamond"/>
        </w:rPr>
        <w:t>Internships include l</w:t>
      </w:r>
      <w:r w:rsidRPr="00DF600C">
        <w:rPr>
          <w:rFonts w:ascii="Garamond" w:hAnsi="Garamond"/>
        </w:rPr>
        <w:t xml:space="preserve">ibrary science, </w:t>
      </w:r>
      <w:r>
        <w:rPr>
          <w:rFonts w:ascii="Garamond" w:hAnsi="Garamond"/>
        </w:rPr>
        <w:t>r</w:t>
      </w:r>
      <w:r w:rsidRPr="00DF600C">
        <w:rPr>
          <w:rFonts w:ascii="Garamond" w:hAnsi="Garamond"/>
        </w:rPr>
        <w:t xml:space="preserve">esearch (humanities), graphic design, photography, public relations, event planning, and others. </w:t>
      </w:r>
    </w:p>
    <w:p w:rsidR="0016042A" w:rsidRDefault="0016042A"/>
    <w:p w:rsidR="0016042A" w:rsidRDefault="0016042A"/>
    <w:p w:rsidR="0016042A" w:rsidRDefault="0016042A">
      <w:r>
        <w:t xml:space="preserve">5. Number of hours required per week </w:t>
      </w:r>
      <w:r>
        <w:rPr>
          <w:i/>
          <w:iCs/>
        </w:rPr>
        <w:t>(Interns work 10-15 hours when school is in session, 40 hours per week during the summer.)</w:t>
      </w:r>
      <w:r>
        <w:t>:</w:t>
      </w:r>
    </w:p>
    <w:p w:rsidR="0016042A" w:rsidRDefault="0016042A"/>
    <w:p w:rsidR="0016042A" w:rsidRPr="00DF600C" w:rsidRDefault="00DF600C">
      <w:pPr>
        <w:rPr>
          <w:rFonts w:ascii="Garamond" w:hAnsi="Garamond"/>
        </w:rPr>
      </w:pPr>
      <w:r w:rsidRPr="00DF600C">
        <w:rPr>
          <w:rFonts w:ascii="Garamond" w:hAnsi="Garamond"/>
        </w:rPr>
        <w:t>10-30 hours, depending on the position.</w:t>
      </w:r>
    </w:p>
    <w:p w:rsidR="0016042A" w:rsidRDefault="0016042A"/>
    <w:p w:rsidR="0016042A" w:rsidRDefault="0016042A"/>
    <w:p w:rsidR="0016042A" w:rsidRDefault="0016042A">
      <w:r>
        <w:t>6. Dates internship will be available:</w:t>
      </w:r>
    </w:p>
    <w:p w:rsidR="0016042A" w:rsidRDefault="0016042A">
      <w:r>
        <w:tab/>
      </w:r>
      <w:r>
        <w:rPr>
          <w:sz w:val="36"/>
        </w:rPr>
        <w:sym w:font="Wingdings 2" w:char="F02A"/>
      </w:r>
      <w:r>
        <w:rPr>
          <w:sz w:val="36"/>
        </w:rPr>
        <w:t xml:space="preserve"> </w:t>
      </w:r>
      <w:r>
        <w:t>First Term</w:t>
      </w:r>
      <w:r>
        <w:tab/>
      </w:r>
      <w:r>
        <w:rPr>
          <w:sz w:val="36"/>
        </w:rPr>
        <w:sym w:font="Wingdings 2" w:char="F02A"/>
      </w:r>
      <w:r>
        <w:rPr>
          <w:sz w:val="36"/>
        </w:rPr>
        <w:t xml:space="preserve"> </w:t>
      </w:r>
      <w:r>
        <w:t>Second Term</w:t>
      </w:r>
      <w:r>
        <w:tab/>
        <w:t xml:space="preserve">     </w:t>
      </w:r>
      <w:r>
        <w:rPr>
          <w:sz w:val="36"/>
        </w:rPr>
        <w:sym w:font="Wingdings 2" w:char="F02A"/>
      </w:r>
      <w:r>
        <w:rPr>
          <w:sz w:val="36"/>
        </w:rPr>
        <w:t xml:space="preserve"> </w:t>
      </w:r>
      <w:r>
        <w:t>Third Term</w:t>
      </w:r>
    </w:p>
    <w:p w:rsidR="0016042A" w:rsidRDefault="0016042A">
      <w:r>
        <w:tab/>
      </w:r>
      <w:sdt>
        <w:sdtPr>
          <w:id w:val="2083868493"/>
        </w:sdtPr>
        <w:sdtContent>
          <w:r w:rsidR="00781060">
            <w:rPr>
              <w:rFonts w:ascii="MS Gothic" w:eastAsia="MS Gothic" w:hint="eastAsia"/>
            </w:rPr>
            <w:t>☒</w:t>
          </w:r>
        </w:sdtContent>
      </w:sdt>
      <w:r>
        <w:t>Summer</w:t>
      </w:r>
      <w:r>
        <w:tab/>
      </w:r>
      <w:r>
        <w:tab/>
      </w:r>
      <w:r>
        <w:rPr>
          <w:sz w:val="36"/>
        </w:rPr>
        <w:sym w:font="Wingdings 2" w:char="F02A"/>
      </w:r>
      <w:r>
        <w:rPr>
          <w:sz w:val="36"/>
        </w:rPr>
        <w:t xml:space="preserve"> </w:t>
      </w:r>
      <w:r>
        <w:t>Ongoing</w:t>
      </w:r>
    </w:p>
    <w:p w:rsidR="0016042A" w:rsidRDefault="0016042A"/>
    <w:p w:rsidR="0016042A" w:rsidRDefault="0016042A"/>
    <w:p w:rsidR="0016042A" w:rsidRDefault="0016042A"/>
    <w:p w:rsidR="0016042A" w:rsidRDefault="0016042A">
      <w:r>
        <w:t xml:space="preserve">7. Desired Major(s) </w:t>
      </w:r>
      <w:r>
        <w:rPr>
          <w:i/>
          <w:iCs/>
        </w:rPr>
        <w:t>(List of areas of study on the bottom of this sheet.)</w:t>
      </w:r>
      <w:r>
        <w:t>:</w:t>
      </w:r>
    </w:p>
    <w:p w:rsidR="0016042A" w:rsidRDefault="0016042A"/>
    <w:p w:rsidR="0016042A" w:rsidRPr="00781060" w:rsidRDefault="00781060">
      <w:pPr>
        <w:rPr>
          <w:rFonts w:ascii="Garamond" w:hAnsi="Garamond"/>
        </w:rPr>
      </w:pPr>
      <w:r w:rsidRPr="00781060">
        <w:rPr>
          <w:rFonts w:ascii="Garamond" w:hAnsi="Garamond"/>
        </w:rPr>
        <w:t xml:space="preserve">Including but not limited to: </w:t>
      </w:r>
      <w:r>
        <w:rPr>
          <w:rFonts w:ascii="Garamond" w:hAnsi="Garamond"/>
        </w:rPr>
        <w:t>e</w:t>
      </w:r>
      <w:r w:rsidRPr="00781060">
        <w:rPr>
          <w:rFonts w:ascii="Garamond" w:hAnsi="Garamond"/>
        </w:rPr>
        <w:t>ducation, French, Spanish, English, History, art, ethnic studies, gender studies, history</w:t>
      </w:r>
    </w:p>
    <w:p w:rsidR="0016042A" w:rsidRDefault="0016042A"/>
    <w:p w:rsidR="0016042A" w:rsidRDefault="0016042A"/>
    <w:p w:rsidR="00971821" w:rsidRDefault="00971821"/>
    <w:p w:rsidR="0016042A" w:rsidRDefault="0016042A">
      <w:r>
        <w:t xml:space="preserve">8. Necessary skills of the candidate </w:t>
      </w:r>
      <w:r>
        <w:rPr>
          <w:i/>
          <w:iCs/>
        </w:rPr>
        <w:t>(minimal and desired)</w:t>
      </w:r>
      <w:r>
        <w:t>:</w:t>
      </w:r>
    </w:p>
    <w:p w:rsidR="0016042A" w:rsidRDefault="0016042A"/>
    <w:p w:rsidR="0016042A" w:rsidRPr="00781060" w:rsidRDefault="00781060">
      <w:pPr>
        <w:rPr>
          <w:rFonts w:ascii="Garamond" w:hAnsi="Garamond"/>
        </w:rPr>
      </w:pPr>
      <w:r w:rsidRPr="00781060">
        <w:rPr>
          <w:rFonts w:ascii="Garamond" w:hAnsi="Garamond"/>
        </w:rPr>
        <w:t xml:space="preserve">Please see individual internships for qualifications. </w:t>
      </w:r>
    </w:p>
    <w:p w:rsidR="0016042A" w:rsidRDefault="0016042A"/>
    <w:p w:rsidR="006C17B0" w:rsidRDefault="006C17B0"/>
    <w:p w:rsidR="0016042A" w:rsidRDefault="004E4C66">
      <w:r>
        <w:t>9</w:t>
      </w:r>
      <w:r w:rsidR="0016042A">
        <w:t>. Compensation:</w:t>
      </w:r>
    </w:p>
    <w:p w:rsidR="0016042A" w:rsidRDefault="0016042A">
      <w:r>
        <w:tab/>
      </w:r>
      <w:r>
        <w:rPr>
          <w:sz w:val="36"/>
        </w:rPr>
        <w:sym w:font="Wingdings 2" w:char="F02A"/>
      </w:r>
      <w:r>
        <w:rPr>
          <w:sz w:val="36"/>
        </w:rPr>
        <w:t xml:space="preserve"> </w:t>
      </w:r>
      <w:r>
        <w:t>Hourly/wage (rate:</w:t>
      </w:r>
      <w:r>
        <w:rPr>
          <w:u w:val="single"/>
        </w:rPr>
        <w:tab/>
      </w:r>
      <w:r>
        <w:rPr>
          <w:u w:val="single"/>
        </w:rPr>
        <w:tab/>
      </w:r>
      <w:r>
        <w:t>)</w:t>
      </w:r>
      <w:r>
        <w:tab/>
      </w:r>
      <w:r>
        <w:rPr>
          <w:sz w:val="36"/>
        </w:rPr>
        <w:sym w:font="Wingdings 2" w:char="F02A"/>
      </w:r>
      <w:r>
        <w:t xml:space="preserve"> Stipend (amount:</w:t>
      </w:r>
      <w:r>
        <w:rPr>
          <w:u w:val="single"/>
        </w:rPr>
        <w:tab/>
      </w:r>
      <w:r>
        <w:rPr>
          <w:u w:val="single"/>
        </w:rPr>
        <w:tab/>
      </w:r>
      <w:r>
        <w:rPr>
          <w:u w:val="single"/>
        </w:rPr>
        <w:tab/>
      </w:r>
      <w:r>
        <w:t>)</w:t>
      </w:r>
    </w:p>
    <w:p w:rsidR="0016042A" w:rsidRDefault="0016042A">
      <w:r>
        <w:tab/>
      </w:r>
      <w:sdt>
        <w:sdtPr>
          <w:rPr>
            <w:sz w:val="22"/>
            <w:szCs w:val="22"/>
          </w:rPr>
          <w:id w:val="-72358210"/>
        </w:sdtPr>
        <w:sdtContent>
          <w:r w:rsidR="00781060">
            <w:rPr>
              <w:rFonts w:ascii="MS Gothic" w:eastAsia="MS Gothic" w:hint="eastAsia"/>
              <w:sz w:val="22"/>
              <w:szCs w:val="22"/>
            </w:rPr>
            <w:t>☒</w:t>
          </w:r>
        </w:sdtContent>
      </w:sdt>
      <w:r>
        <w:rPr>
          <w:sz w:val="36"/>
        </w:rPr>
        <w:t xml:space="preserve"> </w:t>
      </w:r>
      <w:r>
        <w:t>Unpaid</w:t>
      </w:r>
      <w:r>
        <w:tab/>
      </w:r>
      <w:r>
        <w:tab/>
      </w:r>
      <w:r>
        <w:tab/>
      </w:r>
      <w:r>
        <w:tab/>
      </w:r>
      <w:r>
        <w:tab/>
      </w:r>
      <w:r>
        <w:rPr>
          <w:sz w:val="36"/>
        </w:rPr>
        <w:sym w:font="Wingdings 2" w:char="F02A"/>
      </w:r>
      <w:r>
        <w:rPr>
          <w:sz w:val="36"/>
        </w:rPr>
        <w:t xml:space="preserve"> </w:t>
      </w:r>
      <w:r>
        <w:t>Transportation reimbursement</w:t>
      </w:r>
    </w:p>
    <w:p w:rsidR="0016042A" w:rsidRDefault="0016042A"/>
    <w:p w:rsidR="0016042A" w:rsidRDefault="004E4C66">
      <w:pPr>
        <w:rPr>
          <w:i/>
          <w:iCs/>
        </w:rPr>
      </w:pPr>
      <w:r>
        <w:t>10</w:t>
      </w:r>
      <w:r w:rsidR="0016042A">
        <w:t xml:space="preserve">. Supervision </w:t>
      </w:r>
      <w:r w:rsidR="0016042A">
        <w:rPr>
          <w:i/>
          <w:iCs/>
        </w:rPr>
        <w:t xml:space="preserve">(Supervisor’s name and qualifications.  How often will the supervisor </w:t>
      </w:r>
    </w:p>
    <w:p w:rsidR="0016042A" w:rsidRDefault="0016042A">
      <w:pPr>
        <w:ind w:left="720" w:firstLine="720"/>
      </w:pPr>
      <w:r>
        <w:rPr>
          <w:i/>
          <w:iCs/>
        </w:rPr>
        <w:t xml:space="preserve">     meet with the intern?)</w:t>
      </w:r>
      <w:r>
        <w:t>:</w:t>
      </w:r>
    </w:p>
    <w:p w:rsidR="00781060" w:rsidRDefault="00781060">
      <w:pPr>
        <w:rPr>
          <w:rFonts w:ascii="Garamond" w:hAnsi="Garamond"/>
        </w:rPr>
      </w:pPr>
    </w:p>
    <w:p w:rsidR="0016042A" w:rsidRPr="00781060" w:rsidRDefault="00781060">
      <w:pPr>
        <w:rPr>
          <w:rFonts w:ascii="Garamond" w:hAnsi="Garamond"/>
        </w:rPr>
      </w:pPr>
      <w:r w:rsidRPr="00781060">
        <w:rPr>
          <w:rFonts w:ascii="Garamond" w:hAnsi="Garamond"/>
        </w:rPr>
        <w:t xml:space="preserve">Please contact the Internship Director at </w:t>
      </w:r>
      <w:hyperlink r:id="rId6" w:history="1">
        <w:r w:rsidRPr="00781060">
          <w:rPr>
            <w:rStyle w:val="Hyperlink"/>
            <w:rFonts w:ascii="Garamond" w:hAnsi="Garamond"/>
          </w:rPr>
          <w:t>internships@newberry.org</w:t>
        </w:r>
      </w:hyperlink>
      <w:r w:rsidRPr="00781060">
        <w:rPr>
          <w:rFonts w:ascii="Garamond" w:hAnsi="Garamond"/>
        </w:rPr>
        <w:t xml:space="preserve"> for individual supervisors.</w:t>
      </w:r>
    </w:p>
    <w:p w:rsidR="0016042A" w:rsidRDefault="0016042A"/>
    <w:p w:rsidR="0016042A" w:rsidRDefault="0016042A"/>
    <w:p w:rsidR="0016042A" w:rsidRDefault="0016042A"/>
    <w:p w:rsidR="0016042A" w:rsidRDefault="004E4C66">
      <w:r>
        <w:t>11</w:t>
      </w:r>
      <w:r w:rsidR="0016042A">
        <w:t xml:space="preserve">. Application procedures </w:t>
      </w:r>
      <w:r w:rsidR="0016042A">
        <w:rPr>
          <w:i/>
          <w:iCs/>
        </w:rPr>
        <w:t>(materials, deadline)</w:t>
      </w:r>
      <w:r w:rsidR="0016042A">
        <w:t>:</w:t>
      </w:r>
    </w:p>
    <w:p w:rsidR="00971821" w:rsidRDefault="00971821"/>
    <w:p w:rsidR="00971821" w:rsidRPr="00781060" w:rsidRDefault="00B76227">
      <w:pPr>
        <w:rPr>
          <w:rFonts w:ascii="Garamond" w:hAnsi="Garamond"/>
        </w:rPr>
      </w:pPr>
      <w:r>
        <w:rPr>
          <w:rFonts w:ascii="Garamond" w:hAnsi="Garamond"/>
        </w:rPr>
        <w:t xml:space="preserve">Please see </w:t>
      </w:r>
      <w:hyperlink r:id="rId7" w:anchor="General%20Intern%20Info" w:history="1">
        <w:r w:rsidRPr="00DF600C">
          <w:rPr>
            <w:rStyle w:val="Hyperlink"/>
            <w:rFonts w:ascii="Garamond" w:hAnsi="Garamond"/>
          </w:rPr>
          <w:t>http://www.newberry.org/hr/jobscontent.html#General%20Intern%20Info</w:t>
        </w:r>
      </w:hyperlink>
      <w:r>
        <w:rPr>
          <w:rFonts w:ascii="Garamond" w:hAnsi="Garamond"/>
        </w:rPr>
        <w:t xml:space="preserve"> for individual internships, and </w:t>
      </w:r>
      <w:r w:rsidR="00781060" w:rsidRPr="00781060">
        <w:rPr>
          <w:rFonts w:ascii="Garamond" w:hAnsi="Garamond"/>
        </w:rPr>
        <w:t xml:space="preserve">send resume and cover letter to </w:t>
      </w:r>
      <w:hyperlink r:id="rId8" w:history="1">
        <w:r w:rsidR="00781060" w:rsidRPr="00781060">
          <w:rPr>
            <w:rStyle w:val="Hyperlink"/>
            <w:rFonts w:ascii="Garamond" w:hAnsi="Garamond"/>
          </w:rPr>
          <w:t>internships@newberry.org</w:t>
        </w:r>
      </w:hyperlink>
      <w:r w:rsidR="00781060" w:rsidRPr="00781060">
        <w:rPr>
          <w:rFonts w:ascii="Garamond" w:hAnsi="Garamond"/>
        </w:rPr>
        <w:t xml:space="preserve">. </w:t>
      </w:r>
    </w:p>
    <w:p w:rsidR="00971821" w:rsidRDefault="00971821"/>
    <w:p w:rsidR="00971821" w:rsidRDefault="00971821">
      <w:bookmarkStart w:id="6" w:name="_GoBack"/>
      <w:bookmarkEnd w:id="6"/>
    </w:p>
    <w:p w:rsidR="0016042A" w:rsidRDefault="0016042A"/>
    <w:p w:rsidR="0016042A" w:rsidRDefault="0016042A">
      <w:pPr>
        <w:pStyle w:val="Heading1"/>
      </w:pPr>
      <w:r>
        <w:t>Areas of study at Lawrence University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6042A">
        <w:tc>
          <w:tcPr>
            <w:tcW w:w="9576" w:type="dxa"/>
            <w:tcBorders>
              <w:top w:val="thinThickSmallGap" w:sz="24" w:space="0" w:color="auto"/>
              <w:left w:val="nil"/>
              <w:bottom w:val="nil"/>
              <w:right w:val="nil"/>
            </w:tcBorders>
          </w:tcPr>
          <w:p w:rsidR="0016042A" w:rsidRDefault="0016042A">
            <w:pPr>
              <w:jc w:val="center"/>
              <w:rPr>
                <w:b/>
                <w:bCs/>
                <w:sz w:val="16"/>
              </w:rPr>
            </w:pPr>
          </w:p>
        </w:tc>
      </w:tr>
    </w:tbl>
    <w:p w:rsidR="0016042A" w:rsidRDefault="00160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
        <w:gridCol w:w="3840"/>
        <w:gridCol w:w="840"/>
        <w:gridCol w:w="3948"/>
      </w:tblGrid>
      <w:tr w:rsidR="0016042A">
        <w:trPr>
          <w:cantSplit/>
        </w:trPr>
        <w:tc>
          <w:tcPr>
            <w:tcW w:w="948" w:type="dxa"/>
            <w:tcBorders>
              <w:top w:val="nil"/>
              <w:left w:val="nil"/>
              <w:bottom w:val="nil"/>
              <w:right w:val="nil"/>
            </w:tcBorders>
          </w:tcPr>
          <w:p w:rsidR="0016042A" w:rsidRDefault="0016042A">
            <w:r>
              <w:t>1.</w:t>
            </w:r>
          </w:p>
        </w:tc>
        <w:tc>
          <w:tcPr>
            <w:tcW w:w="3840" w:type="dxa"/>
            <w:tcBorders>
              <w:top w:val="nil"/>
              <w:left w:val="nil"/>
              <w:bottom w:val="nil"/>
              <w:right w:val="nil"/>
            </w:tcBorders>
          </w:tcPr>
          <w:p w:rsidR="0016042A" w:rsidRDefault="0016042A">
            <w:r>
              <w:t>Anthropology</w:t>
            </w:r>
          </w:p>
        </w:tc>
        <w:tc>
          <w:tcPr>
            <w:tcW w:w="840" w:type="dxa"/>
            <w:tcBorders>
              <w:top w:val="nil"/>
              <w:left w:val="nil"/>
              <w:bottom w:val="nil"/>
              <w:right w:val="nil"/>
            </w:tcBorders>
          </w:tcPr>
          <w:p w:rsidR="0016042A" w:rsidRDefault="0016042A">
            <w:r>
              <w:t>2.</w:t>
            </w:r>
          </w:p>
        </w:tc>
        <w:tc>
          <w:tcPr>
            <w:tcW w:w="3948" w:type="dxa"/>
            <w:tcBorders>
              <w:top w:val="nil"/>
              <w:left w:val="nil"/>
              <w:bottom w:val="nil"/>
              <w:right w:val="nil"/>
            </w:tcBorders>
          </w:tcPr>
          <w:p w:rsidR="0016042A" w:rsidRDefault="0016042A">
            <w:r>
              <w:t>Art</w:t>
            </w:r>
          </w:p>
        </w:tc>
      </w:tr>
      <w:tr w:rsidR="0016042A">
        <w:trPr>
          <w:cantSplit/>
        </w:trPr>
        <w:tc>
          <w:tcPr>
            <w:tcW w:w="948" w:type="dxa"/>
            <w:tcBorders>
              <w:top w:val="nil"/>
              <w:left w:val="nil"/>
              <w:bottom w:val="nil"/>
              <w:right w:val="nil"/>
            </w:tcBorders>
          </w:tcPr>
          <w:p w:rsidR="0016042A" w:rsidRDefault="0016042A">
            <w:r>
              <w:t>3.</w:t>
            </w:r>
          </w:p>
        </w:tc>
        <w:tc>
          <w:tcPr>
            <w:tcW w:w="3840" w:type="dxa"/>
            <w:tcBorders>
              <w:top w:val="nil"/>
              <w:left w:val="nil"/>
              <w:bottom w:val="nil"/>
              <w:right w:val="nil"/>
            </w:tcBorders>
          </w:tcPr>
          <w:p w:rsidR="0016042A" w:rsidRDefault="0016042A">
            <w:r>
              <w:t>Biology</w:t>
            </w:r>
          </w:p>
        </w:tc>
        <w:tc>
          <w:tcPr>
            <w:tcW w:w="840" w:type="dxa"/>
            <w:tcBorders>
              <w:top w:val="nil"/>
              <w:left w:val="nil"/>
              <w:bottom w:val="nil"/>
              <w:right w:val="nil"/>
            </w:tcBorders>
          </w:tcPr>
          <w:p w:rsidR="0016042A" w:rsidRDefault="0016042A">
            <w:r>
              <w:t>4.</w:t>
            </w:r>
          </w:p>
        </w:tc>
        <w:tc>
          <w:tcPr>
            <w:tcW w:w="3948" w:type="dxa"/>
            <w:tcBorders>
              <w:top w:val="nil"/>
              <w:left w:val="nil"/>
              <w:bottom w:val="nil"/>
              <w:right w:val="nil"/>
            </w:tcBorders>
          </w:tcPr>
          <w:p w:rsidR="0016042A" w:rsidRDefault="0016042A">
            <w:r>
              <w:t>Biomedical Ethics</w:t>
            </w:r>
          </w:p>
        </w:tc>
      </w:tr>
      <w:tr w:rsidR="0016042A">
        <w:trPr>
          <w:cantSplit/>
        </w:trPr>
        <w:tc>
          <w:tcPr>
            <w:tcW w:w="948" w:type="dxa"/>
            <w:tcBorders>
              <w:top w:val="nil"/>
              <w:left w:val="nil"/>
              <w:bottom w:val="nil"/>
              <w:right w:val="nil"/>
            </w:tcBorders>
          </w:tcPr>
          <w:p w:rsidR="0016042A" w:rsidRDefault="0016042A">
            <w:r>
              <w:t>5.</w:t>
            </w:r>
          </w:p>
        </w:tc>
        <w:tc>
          <w:tcPr>
            <w:tcW w:w="3840" w:type="dxa"/>
            <w:tcBorders>
              <w:top w:val="nil"/>
              <w:left w:val="nil"/>
              <w:bottom w:val="nil"/>
              <w:right w:val="nil"/>
            </w:tcBorders>
          </w:tcPr>
          <w:p w:rsidR="0016042A" w:rsidRDefault="0016042A">
            <w:r>
              <w:t>Chemistry</w:t>
            </w:r>
          </w:p>
        </w:tc>
        <w:tc>
          <w:tcPr>
            <w:tcW w:w="840" w:type="dxa"/>
            <w:tcBorders>
              <w:top w:val="nil"/>
              <w:left w:val="nil"/>
              <w:bottom w:val="nil"/>
              <w:right w:val="nil"/>
            </w:tcBorders>
          </w:tcPr>
          <w:p w:rsidR="0016042A" w:rsidRDefault="0016042A">
            <w:r>
              <w:t>6.</w:t>
            </w:r>
          </w:p>
        </w:tc>
        <w:tc>
          <w:tcPr>
            <w:tcW w:w="3948" w:type="dxa"/>
            <w:tcBorders>
              <w:top w:val="nil"/>
              <w:left w:val="nil"/>
              <w:bottom w:val="nil"/>
              <w:right w:val="nil"/>
            </w:tcBorders>
          </w:tcPr>
          <w:p w:rsidR="0016042A" w:rsidRDefault="0016042A">
            <w:r>
              <w:t>Classics</w:t>
            </w:r>
          </w:p>
        </w:tc>
      </w:tr>
      <w:tr w:rsidR="0016042A">
        <w:trPr>
          <w:cantSplit/>
        </w:trPr>
        <w:tc>
          <w:tcPr>
            <w:tcW w:w="948" w:type="dxa"/>
            <w:tcBorders>
              <w:top w:val="nil"/>
              <w:left w:val="nil"/>
              <w:bottom w:val="nil"/>
              <w:right w:val="nil"/>
            </w:tcBorders>
          </w:tcPr>
          <w:p w:rsidR="0016042A" w:rsidRDefault="0016042A">
            <w:r>
              <w:t>7.</w:t>
            </w:r>
          </w:p>
        </w:tc>
        <w:tc>
          <w:tcPr>
            <w:tcW w:w="3840" w:type="dxa"/>
            <w:tcBorders>
              <w:top w:val="nil"/>
              <w:left w:val="nil"/>
              <w:bottom w:val="nil"/>
              <w:right w:val="nil"/>
            </w:tcBorders>
          </w:tcPr>
          <w:p w:rsidR="0016042A" w:rsidRDefault="0016042A">
            <w:r>
              <w:t>Cognitive Science</w:t>
            </w:r>
          </w:p>
        </w:tc>
        <w:tc>
          <w:tcPr>
            <w:tcW w:w="840" w:type="dxa"/>
            <w:tcBorders>
              <w:top w:val="nil"/>
              <w:left w:val="nil"/>
              <w:bottom w:val="nil"/>
              <w:right w:val="nil"/>
            </w:tcBorders>
          </w:tcPr>
          <w:p w:rsidR="0016042A" w:rsidRDefault="0016042A">
            <w:r>
              <w:t>8.</w:t>
            </w:r>
          </w:p>
        </w:tc>
        <w:tc>
          <w:tcPr>
            <w:tcW w:w="3948" w:type="dxa"/>
            <w:tcBorders>
              <w:top w:val="nil"/>
              <w:left w:val="nil"/>
              <w:bottom w:val="nil"/>
              <w:right w:val="nil"/>
            </w:tcBorders>
          </w:tcPr>
          <w:p w:rsidR="0016042A" w:rsidRDefault="0016042A">
            <w:r>
              <w:t>Computer Science</w:t>
            </w:r>
          </w:p>
        </w:tc>
      </w:tr>
      <w:tr w:rsidR="0016042A">
        <w:trPr>
          <w:cantSplit/>
        </w:trPr>
        <w:tc>
          <w:tcPr>
            <w:tcW w:w="948" w:type="dxa"/>
            <w:tcBorders>
              <w:top w:val="nil"/>
              <w:left w:val="nil"/>
              <w:bottom w:val="nil"/>
              <w:right w:val="nil"/>
            </w:tcBorders>
          </w:tcPr>
          <w:p w:rsidR="0016042A" w:rsidRDefault="0016042A">
            <w:r>
              <w:t>9.</w:t>
            </w:r>
          </w:p>
        </w:tc>
        <w:tc>
          <w:tcPr>
            <w:tcW w:w="3840" w:type="dxa"/>
            <w:tcBorders>
              <w:top w:val="nil"/>
              <w:left w:val="nil"/>
              <w:bottom w:val="nil"/>
              <w:right w:val="nil"/>
            </w:tcBorders>
          </w:tcPr>
          <w:p w:rsidR="0016042A" w:rsidRDefault="0016042A">
            <w:r>
              <w:t>East Asian Languages &amp; Cultures</w:t>
            </w:r>
          </w:p>
        </w:tc>
        <w:tc>
          <w:tcPr>
            <w:tcW w:w="840" w:type="dxa"/>
            <w:tcBorders>
              <w:top w:val="nil"/>
              <w:left w:val="nil"/>
              <w:bottom w:val="nil"/>
              <w:right w:val="nil"/>
            </w:tcBorders>
          </w:tcPr>
          <w:p w:rsidR="0016042A" w:rsidRDefault="0016042A">
            <w:r>
              <w:t>10.</w:t>
            </w:r>
          </w:p>
        </w:tc>
        <w:tc>
          <w:tcPr>
            <w:tcW w:w="3948" w:type="dxa"/>
            <w:tcBorders>
              <w:top w:val="nil"/>
              <w:left w:val="nil"/>
              <w:bottom w:val="nil"/>
              <w:right w:val="nil"/>
            </w:tcBorders>
          </w:tcPr>
          <w:p w:rsidR="0016042A" w:rsidRDefault="0016042A">
            <w:r>
              <w:t>Economics</w:t>
            </w:r>
          </w:p>
        </w:tc>
      </w:tr>
      <w:tr w:rsidR="0016042A">
        <w:trPr>
          <w:cantSplit/>
        </w:trPr>
        <w:tc>
          <w:tcPr>
            <w:tcW w:w="948" w:type="dxa"/>
            <w:tcBorders>
              <w:top w:val="nil"/>
              <w:left w:val="nil"/>
              <w:bottom w:val="nil"/>
              <w:right w:val="nil"/>
            </w:tcBorders>
          </w:tcPr>
          <w:p w:rsidR="0016042A" w:rsidRDefault="0016042A">
            <w:r>
              <w:t>11.</w:t>
            </w:r>
          </w:p>
        </w:tc>
        <w:tc>
          <w:tcPr>
            <w:tcW w:w="3840" w:type="dxa"/>
            <w:tcBorders>
              <w:top w:val="nil"/>
              <w:left w:val="nil"/>
              <w:bottom w:val="nil"/>
              <w:right w:val="nil"/>
            </w:tcBorders>
          </w:tcPr>
          <w:p w:rsidR="0016042A" w:rsidRDefault="0016042A">
            <w:r>
              <w:t>Education</w:t>
            </w:r>
          </w:p>
        </w:tc>
        <w:tc>
          <w:tcPr>
            <w:tcW w:w="840" w:type="dxa"/>
            <w:tcBorders>
              <w:top w:val="nil"/>
              <w:left w:val="nil"/>
              <w:bottom w:val="nil"/>
              <w:right w:val="nil"/>
            </w:tcBorders>
          </w:tcPr>
          <w:p w:rsidR="0016042A" w:rsidRDefault="0016042A">
            <w:r>
              <w:t>12.</w:t>
            </w:r>
          </w:p>
        </w:tc>
        <w:tc>
          <w:tcPr>
            <w:tcW w:w="3948" w:type="dxa"/>
            <w:tcBorders>
              <w:top w:val="nil"/>
              <w:left w:val="nil"/>
              <w:bottom w:val="nil"/>
              <w:right w:val="nil"/>
            </w:tcBorders>
          </w:tcPr>
          <w:p w:rsidR="0016042A" w:rsidRDefault="0016042A">
            <w:r>
              <w:t>English</w:t>
            </w:r>
          </w:p>
        </w:tc>
      </w:tr>
      <w:tr w:rsidR="0016042A">
        <w:trPr>
          <w:cantSplit/>
        </w:trPr>
        <w:tc>
          <w:tcPr>
            <w:tcW w:w="948" w:type="dxa"/>
            <w:tcBorders>
              <w:top w:val="nil"/>
              <w:left w:val="nil"/>
              <w:bottom w:val="nil"/>
              <w:right w:val="nil"/>
            </w:tcBorders>
          </w:tcPr>
          <w:p w:rsidR="0016042A" w:rsidRDefault="0016042A">
            <w:r>
              <w:t>13.</w:t>
            </w:r>
          </w:p>
        </w:tc>
        <w:tc>
          <w:tcPr>
            <w:tcW w:w="3840" w:type="dxa"/>
            <w:tcBorders>
              <w:top w:val="nil"/>
              <w:left w:val="nil"/>
              <w:bottom w:val="nil"/>
              <w:right w:val="nil"/>
            </w:tcBorders>
          </w:tcPr>
          <w:p w:rsidR="0016042A" w:rsidRDefault="0016042A">
            <w:r>
              <w:t>Environmental Studies</w:t>
            </w:r>
          </w:p>
        </w:tc>
        <w:tc>
          <w:tcPr>
            <w:tcW w:w="840" w:type="dxa"/>
            <w:tcBorders>
              <w:top w:val="nil"/>
              <w:left w:val="nil"/>
              <w:bottom w:val="nil"/>
              <w:right w:val="nil"/>
            </w:tcBorders>
          </w:tcPr>
          <w:p w:rsidR="0016042A" w:rsidRDefault="0016042A">
            <w:r>
              <w:t>14.</w:t>
            </w:r>
          </w:p>
        </w:tc>
        <w:tc>
          <w:tcPr>
            <w:tcW w:w="3948" w:type="dxa"/>
            <w:tcBorders>
              <w:top w:val="nil"/>
              <w:left w:val="nil"/>
              <w:bottom w:val="nil"/>
              <w:right w:val="nil"/>
            </w:tcBorders>
          </w:tcPr>
          <w:p w:rsidR="0016042A" w:rsidRDefault="0016042A">
            <w:r>
              <w:t>Ethnic Studies</w:t>
            </w:r>
          </w:p>
        </w:tc>
      </w:tr>
      <w:tr w:rsidR="0016042A">
        <w:trPr>
          <w:cantSplit/>
        </w:trPr>
        <w:tc>
          <w:tcPr>
            <w:tcW w:w="948" w:type="dxa"/>
            <w:tcBorders>
              <w:top w:val="nil"/>
              <w:left w:val="nil"/>
              <w:bottom w:val="nil"/>
              <w:right w:val="nil"/>
            </w:tcBorders>
          </w:tcPr>
          <w:p w:rsidR="0016042A" w:rsidRDefault="0016042A">
            <w:r>
              <w:t>15.</w:t>
            </w:r>
          </w:p>
        </w:tc>
        <w:tc>
          <w:tcPr>
            <w:tcW w:w="3840" w:type="dxa"/>
            <w:tcBorders>
              <w:top w:val="nil"/>
              <w:left w:val="nil"/>
              <w:bottom w:val="nil"/>
              <w:right w:val="nil"/>
            </w:tcBorders>
          </w:tcPr>
          <w:p w:rsidR="0016042A" w:rsidRDefault="0016042A">
            <w:r>
              <w:t>French</w:t>
            </w:r>
          </w:p>
        </w:tc>
        <w:tc>
          <w:tcPr>
            <w:tcW w:w="840" w:type="dxa"/>
            <w:tcBorders>
              <w:top w:val="nil"/>
              <w:left w:val="nil"/>
              <w:bottom w:val="nil"/>
              <w:right w:val="nil"/>
            </w:tcBorders>
          </w:tcPr>
          <w:p w:rsidR="0016042A" w:rsidRDefault="0016042A">
            <w:r>
              <w:t>16.</w:t>
            </w:r>
          </w:p>
        </w:tc>
        <w:tc>
          <w:tcPr>
            <w:tcW w:w="3948" w:type="dxa"/>
            <w:tcBorders>
              <w:top w:val="nil"/>
              <w:left w:val="nil"/>
              <w:bottom w:val="nil"/>
              <w:right w:val="nil"/>
            </w:tcBorders>
          </w:tcPr>
          <w:p w:rsidR="0016042A" w:rsidRDefault="0016042A">
            <w:r>
              <w:t>Gender Studies</w:t>
            </w:r>
          </w:p>
        </w:tc>
      </w:tr>
      <w:tr w:rsidR="0016042A">
        <w:trPr>
          <w:cantSplit/>
        </w:trPr>
        <w:tc>
          <w:tcPr>
            <w:tcW w:w="948" w:type="dxa"/>
            <w:tcBorders>
              <w:top w:val="nil"/>
              <w:left w:val="nil"/>
              <w:bottom w:val="nil"/>
              <w:right w:val="nil"/>
            </w:tcBorders>
          </w:tcPr>
          <w:p w:rsidR="0016042A" w:rsidRDefault="0016042A">
            <w:r>
              <w:t>17.</w:t>
            </w:r>
          </w:p>
        </w:tc>
        <w:tc>
          <w:tcPr>
            <w:tcW w:w="3840" w:type="dxa"/>
            <w:tcBorders>
              <w:top w:val="nil"/>
              <w:left w:val="nil"/>
              <w:bottom w:val="nil"/>
              <w:right w:val="nil"/>
            </w:tcBorders>
          </w:tcPr>
          <w:p w:rsidR="0016042A" w:rsidRDefault="0016042A">
            <w:r>
              <w:t>Geology</w:t>
            </w:r>
          </w:p>
        </w:tc>
        <w:tc>
          <w:tcPr>
            <w:tcW w:w="840" w:type="dxa"/>
            <w:tcBorders>
              <w:top w:val="nil"/>
              <w:left w:val="nil"/>
              <w:bottom w:val="nil"/>
              <w:right w:val="nil"/>
            </w:tcBorders>
          </w:tcPr>
          <w:p w:rsidR="0016042A" w:rsidRDefault="0016042A">
            <w:r>
              <w:t>18.</w:t>
            </w:r>
          </w:p>
        </w:tc>
        <w:tc>
          <w:tcPr>
            <w:tcW w:w="3948" w:type="dxa"/>
            <w:tcBorders>
              <w:top w:val="nil"/>
              <w:left w:val="nil"/>
              <w:bottom w:val="nil"/>
              <w:right w:val="nil"/>
            </w:tcBorders>
          </w:tcPr>
          <w:p w:rsidR="0016042A" w:rsidRDefault="0016042A">
            <w:r>
              <w:t>German</w:t>
            </w:r>
          </w:p>
        </w:tc>
      </w:tr>
      <w:tr w:rsidR="0016042A">
        <w:trPr>
          <w:cantSplit/>
        </w:trPr>
        <w:tc>
          <w:tcPr>
            <w:tcW w:w="948" w:type="dxa"/>
            <w:tcBorders>
              <w:top w:val="nil"/>
              <w:left w:val="nil"/>
              <w:bottom w:val="nil"/>
              <w:right w:val="nil"/>
            </w:tcBorders>
          </w:tcPr>
          <w:p w:rsidR="0016042A" w:rsidRDefault="0016042A">
            <w:r>
              <w:t>19.</w:t>
            </w:r>
          </w:p>
        </w:tc>
        <w:tc>
          <w:tcPr>
            <w:tcW w:w="3840" w:type="dxa"/>
            <w:tcBorders>
              <w:top w:val="nil"/>
              <w:left w:val="nil"/>
              <w:bottom w:val="nil"/>
              <w:right w:val="nil"/>
            </w:tcBorders>
          </w:tcPr>
          <w:p w:rsidR="0016042A" w:rsidRDefault="0016042A">
            <w:r>
              <w:t>Government</w:t>
            </w:r>
          </w:p>
        </w:tc>
        <w:tc>
          <w:tcPr>
            <w:tcW w:w="840" w:type="dxa"/>
            <w:tcBorders>
              <w:top w:val="nil"/>
              <w:left w:val="nil"/>
              <w:bottom w:val="nil"/>
              <w:right w:val="nil"/>
            </w:tcBorders>
          </w:tcPr>
          <w:p w:rsidR="0016042A" w:rsidRDefault="0016042A">
            <w:r>
              <w:t>20.</w:t>
            </w:r>
          </w:p>
        </w:tc>
        <w:tc>
          <w:tcPr>
            <w:tcW w:w="3948" w:type="dxa"/>
            <w:tcBorders>
              <w:top w:val="nil"/>
              <w:left w:val="nil"/>
              <w:bottom w:val="nil"/>
              <w:right w:val="nil"/>
            </w:tcBorders>
          </w:tcPr>
          <w:p w:rsidR="0016042A" w:rsidRDefault="0016042A">
            <w:r>
              <w:t>History</w:t>
            </w:r>
          </w:p>
        </w:tc>
      </w:tr>
      <w:tr w:rsidR="0016042A">
        <w:trPr>
          <w:cantSplit/>
        </w:trPr>
        <w:tc>
          <w:tcPr>
            <w:tcW w:w="948" w:type="dxa"/>
            <w:tcBorders>
              <w:top w:val="nil"/>
              <w:left w:val="nil"/>
              <w:bottom w:val="nil"/>
              <w:right w:val="nil"/>
            </w:tcBorders>
          </w:tcPr>
          <w:p w:rsidR="0016042A" w:rsidRDefault="0016042A">
            <w:r>
              <w:t>21.</w:t>
            </w:r>
          </w:p>
        </w:tc>
        <w:tc>
          <w:tcPr>
            <w:tcW w:w="3840" w:type="dxa"/>
            <w:tcBorders>
              <w:top w:val="nil"/>
              <w:left w:val="nil"/>
              <w:bottom w:val="nil"/>
              <w:right w:val="nil"/>
            </w:tcBorders>
          </w:tcPr>
          <w:p w:rsidR="0016042A" w:rsidRDefault="0016042A">
            <w:r>
              <w:t>International Studies</w:t>
            </w:r>
          </w:p>
        </w:tc>
        <w:tc>
          <w:tcPr>
            <w:tcW w:w="840" w:type="dxa"/>
            <w:tcBorders>
              <w:top w:val="nil"/>
              <w:left w:val="nil"/>
              <w:bottom w:val="nil"/>
              <w:right w:val="nil"/>
            </w:tcBorders>
          </w:tcPr>
          <w:p w:rsidR="0016042A" w:rsidRDefault="0016042A">
            <w:r>
              <w:t>22.</w:t>
            </w:r>
          </w:p>
        </w:tc>
        <w:tc>
          <w:tcPr>
            <w:tcW w:w="3948" w:type="dxa"/>
            <w:tcBorders>
              <w:top w:val="nil"/>
              <w:left w:val="nil"/>
              <w:bottom w:val="nil"/>
              <w:right w:val="nil"/>
            </w:tcBorders>
          </w:tcPr>
          <w:p w:rsidR="0016042A" w:rsidRDefault="0016042A">
            <w:r>
              <w:t>Linguistics</w:t>
            </w:r>
          </w:p>
        </w:tc>
      </w:tr>
      <w:tr w:rsidR="0016042A">
        <w:trPr>
          <w:cantSplit/>
        </w:trPr>
        <w:tc>
          <w:tcPr>
            <w:tcW w:w="948" w:type="dxa"/>
            <w:tcBorders>
              <w:top w:val="nil"/>
              <w:left w:val="nil"/>
              <w:bottom w:val="nil"/>
              <w:right w:val="nil"/>
            </w:tcBorders>
          </w:tcPr>
          <w:p w:rsidR="0016042A" w:rsidRDefault="0016042A">
            <w:r>
              <w:t>23.</w:t>
            </w:r>
          </w:p>
        </w:tc>
        <w:tc>
          <w:tcPr>
            <w:tcW w:w="3840" w:type="dxa"/>
            <w:tcBorders>
              <w:top w:val="nil"/>
              <w:left w:val="nil"/>
              <w:bottom w:val="nil"/>
              <w:right w:val="nil"/>
            </w:tcBorders>
          </w:tcPr>
          <w:p w:rsidR="0016042A" w:rsidRDefault="0016042A">
            <w:r>
              <w:t>Mathematics</w:t>
            </w:r>
          </w:p>
        </w:tc>
        <w:tc>
          <w:tcPr>
            <w:tcW w:w="840" w:type="dxa"/>
            <w:tcBorders>
              <w:top w:val="nil"/>
              <w:left w:val="nil"/>
              <w:bottom w:val="nil"/>
              <w:right w:val="nil"/>
            </w:tcBorders>
          </w:tcPr>
          <w:p w:rsidR="0016042A" w:rsidRDefault="0016042A">
            <w:r>
              <w:t>24.</w:t>
            </w:r>
          </w:p>
        </w:tc>
        <w:tc>
          <w:tcPr>
            <w:tcW w:w="3948" w:type="dxa"/>
            <w:tcBorders>
              <w:top w:val="nil"/>
              <w:left w:val="nil"/>
              <w:bottom w:val="nil"/>
              <w:right w:val="nil"/>
            </w:tcBorders>
          </w:tcPr>
          <w:p w:rsidR="0016042A" w:rsidRDefault="0016042A">
            <w:r>
              <w:t>Music</w:t>
            </w:r>
          </w:p>
        </w:tc>
      </w:tr>
      <w:tr w:rsidR="0016042A">
        <w:trPr>
          <w:cantSplit/>
        </w:trPr>
        <w:tc>
          <w:tcPr>
            <w:tcW w:w="948" w:type="dxa"/>
            <w:tcBorders>
              <w:top w:val="nil"/>
              <w:left w:val="nil"/>
              <w:bottom w:val="nil"/>
              <w:right w:val="nil"/>
            </w:tcBorders>
          </w:tcPr>
          <w:p w:rsidR="0016042A" w:rsidRDefault="0016042A">
            <w:r>
              <w:t>25.</w:t>
            </w:r>
          </w:p>
        </w:tc>
        <w:tc>
          <w:tcPr>
            <w:tcW w:w="3840" w:type="dxa"/>
            <w:tcBorders>
              <w:top w:val="nil"/>
              <w:left w:val="nil"/>
              <w:bottom w:val="nil"/>
              <w:right w:val="nil"/>
            </w:tcBorders>
          </w:tcPr>
          <w:p w:rsidR="0016042A" w:rsidRDefault="0016042A">
            <w:r>
              <w:t>Neurosciences</w:t>
            </w:r>
          </w:p>
        </w:tc>
        <w:tc>
          <w:tcPr>
            <w:tcW w:w="840" w:type="dxa"/>
            <w:tcBorders>
              <w:top w:val="nil"/>
              <w:left w:val="nil"/>
              <w:bottom w:val="nil"/>
              <w:right w:val="nil"/>
            </w:tcBorders>
          </w:tcPr>
          <w:p w:rsidR="0016042A" w:rsidRDefault="0016042A">
            <w:r>
              <w:t>26.</w:t>
            </w:r>
          </w:p>
        </w:tc>
        <w:tc>
          <w:tcPr>
            <w:tcW w:w="3948" w:type="dxa"/>
            <w:tcBorders>
              <w:top w:val="nil"/>
              <w:left w:val="nil"/>
              <w:bottom w:val="nil"/>
              <w:right w:val="nil"/>
            </w:tcBorders>
          </w:tcPr>
          <w:p w:rsidR="0016042A" w:rsidRDefault="0016042A">
            <w:r>
              <w:t>Philosophy</w:t>
            </w:r>
          </w:p>
        </w:tc>
      </w:tr>
      <w:tr w:rsidR="0016042A">
        <w:trPr>
          <w:cantSplit/>
        </w:trPr>
        <w:tc>
          <w:tcPr>
            <w:tcW w:w="948" w:type="dxa"/>
            <w:tcBorders>
              <w:top w:val="nil"/>
              <w:left w:val="nil"/>
              <w:bottom w:val="nil"/>
              <w:right w:val="nil"/>
            </w:tcBorders>
          </w:tcPr>
          <w:p w:rsidR="0016042A" w:rsidRDefault="0016042A">
            <w:r>
              <w:lastRenderedPageBreak/>
              <w:t>27.</w:t>
            </w:r>
          </w:p>
        </w:tc>
        <w:tc>
          <w:tcPr>
            <w:tcW w:w="3840" w:type="dxa"/>
            <w:tcBorders>
              <w:top w:val="nil"/>
              <w:left w:val="nil"/>
              <w:bottom w:val="nil"/>
              <w:right w:val="nil"/>
            </w:tcBorders>
          </w:tcPr>
          <w:p w:rsidR="0016042A" w:rsidRDefault="0016042A">
            <w:r>
              <w:t>Physics</w:t>
            </w:r>
          </w:p>
        </w:tc>
        <w:tc>
          <w:tcPr>
            <w:tcW w:w="840" w:type="dxa"/>
            <w:tcBorders>
              <w:top w:val="nil"/>
              <w:left w:val="nil"/>
              <w:bottom w:val="nil"/>
              <w:right w:val="nil"/>
            </w:tcBorders>
          </w:tcPr>
          <w:p w:rsidR="0016042A" w:rsidRDefault="0016042A">
            <w:r>
              <w:t>28.</w:t>
            </w:r>
          </w:p>
        </w:tc>
        <w:tc>
          <w:tcPr>
            <w:tcW w:w="3948" w:type="dxa"/>
            <w:tcBorders>
              <w:top w:val="nil"/>
              <w:left w:val="nil"/>
              <w:bottom w:val="nil"/>
              <w:right w:val="nil"/>
            </w:tcBorders>
          </w:tcPr>
          <w:p w:rsidR="0016042A" w:rsidRDefault="0016042A">
            <w:r>
              <w:t>Political Science</w:t>
            </w:r>
          </w:p>
        </w:tc>
      </w:tr>
      <w:tr w:rsidR="0016042A">
        <w:trPr>
          <w:cantSplit/>
        </w:trPr>
        <w:tc>
          <w:tcPr>
            <w:tcW w:w="948" w:type="dxa"/>
            <w:tcBorders>
              <w:top w:val="nil"/>
              <w:left w:val="nil"/>
              <w:bottom w:val="nil"/>
              <w:right w:val="nil"/>
            </w:tcBorders>
          </w:tcPr>
          <w:p w:rsidR="0016042A" w:rsidRDefault="0016042A">
            <w:r>
              <w:t>29.</w:t>
            </w:r>
          </w:p>
        </w:tc>
        <w:tc>
          <w:tcPr>
            <w:tcW w:w="3840" w:type="dxa"/>
            <w:tcBorders>
              <w:top w:val="nil"/>
              <w:left w:val="nil"/>
              <w:bottom w:val="nil"/>
              <w:right w:val="nil"/>
            </w:tcBorders>
          </w:tcPr>
          <w:p w:rsidR="0016042A" w:rsidRDefault="0016042A">
            <w:r>
              <w:t>Psychology</w:t>
            </w:r>
          </w:p>
        </w:tc>
        <w:tc>
          <w:tcPr>
            <w:tcW w:w="840" w:type="dxa"/>
            <w:tcBorders>
              <w:top w:val="nil"/>
              <w:left w:val="nil"/>
              <w:bottom w:val="nil"/>
              <w:right w:val="nil"/>
            </w:tcBorders>
          </w:tcPr>
          <w:p w:rsidR="0016042A" w:rsidRDefault="0016042A">
            <w:r>
              <w:t>30.</w:t>
            </w:r>
          </w:p>
        </w:tc>
        <w:tc>
          <w:tcPr>
            <w:tcW w:w="3948" w:type="dxa"/>
            <w:tcBorders>
              <w:top w:val="nil"/>
              <w:left w:val="nil"/>
              <w:bottom w:val="nil"/>
              <w:right w:val="nil"/>
            </w:tcBorders>
          </w:tcPr>
          <w:p w:rsidR="0016042A" w:rsidRDefault="0016042A">
            <w:r>
              <w:t>Religious Studies</w:t>
            </w:r>
          </w:p>
        </w:tc>
      </w:tr>
      <w:tr w:rsidR="0016042A">
        <w:trPr>
          <w:cantSplit/>
        </w:trPr>
        <w:tc>
          <w:tcPr>
            <w:tcW w:w="948" w:type="dxa"/>
            <w:tcBorders>
              <w:top w:val="nil"/>
              <w:left w:val="nil"/>
              <w:bottom w:val="nil"/>
              <w:right w:val="nil"/>
            </w:tcBorders>
          </w:tcPr>
          <w:p w:rsidR="0016042A" w:rsidRDefault="0016042A">
            <w:r>
              <w:t>31.</w:t>
            </w:r>
          </w:p>
        </w:tc>
        <w:tc>
          <w:tcPr>
            <w:tcW w:w="3840" w:type="dxa"/>
            <w:tcBorders>
              <w:top w:val="nil"/>
              <w:left w:val="nil"/>
              <w:bottom w:val="nil"/>
              <w:right w:val="nil"/>
            </w:tcBorders>
          </w:tcPr>
          <w:p w:rsidR="0016042A" w:rsidRDefault="0016042A">
            <w:r>
              <w:t>Russian</w:t>
            </w:r>
          </w:p>
        </w:tc>
        <w:tc>
          <w:tcPr>
            <w:tcW w:w="840" w:type="dxa"/>
            <w:tcBorders>
              <w:top w:val="nil"/>
              <w:left w:val="nil"/>
              <w:bottom w:val="nil"/>
              <w:right w:val="nil"/>
            </w:tcBorders>
          </w:tcPr>
          <w:p w:rsidR="0016042A" w:rsidRDefault="0016042A">
            <w:r>
              <w:t>32.</w:t>
            </w:r>
          </w:p>
        </w:tc>
        <w:tc>
          <w:tcPr>
            <w:tcW w:w="3948" w:type="dxa"/>
            <w:tcBorders>
              <w:top w:val="nil"/>
              <w:left w:val="nil"/>
              <w:bottom w:val="nil"/>
              <w:right w:val="nil"/>
            </w:tcBorders>
          </w:tcPr>
          <w:p w:rsidR="0016042A" w:rsidRDefault="0016042A">
            <w:r>
              <w:t>Spanish</w:t>
            </w:r>
          </w:p>
        </w:tc>
      </w:tr>
      <w:tr w:rsidR="0016042A">
        <w:trPr>
          <w:cantSplit/>
        </w:trPr>
        <w:tc>
          <w:tcPr>
            <w:tcW w:w="948" w:type="dxa"/>
            <w:tcBorders>
              <w:top w:val="nil"/>
              <w:left w:val="nil"/>
              <w:bottom w:val="nil"/>
              <w:right w:val="nil"/>
            </w:tcBorders>
          </w:tcPr>
          <w:p w:rsidR="0016042A" w:rsidRDefault="0016042A">
            <w:r>
              <w:t>33.</w:t>
            </w:r>
          </w:p>
        </w:tc>
        <w:tc>
          <w:tcPr>
            <w:tcW w:w="3840" w:type="dxa"/>
            <w:tcBorders>
              <w:top w:val="nil"/>
              <w:left w:val="nil"/>
              <w:bottom w:val="nil"/>
              <w:right w:val="nil"/>
            </w:tcBorders>
          </w:tcPr>
          <w:p w:rsidR="0016042A" w:rsidRDefault="0016042A">
            <w:r>
              <w:t>Theatre and Drama</w:t>
            </w:r>
          </w:p>
        </w:tc>
        <w:tc>
          <w:tcPr>
            <w:tcW w:w="840" w:type="dxa"/>
            <w:tcBorders>
              <w:top w:val="nil"/>
              <w:left w:val="nil"/>
              <w:bottom w:val="nil"/>
              <w:right w:val="nil"/>
            </w:tcBorders>
          </w:tcPr>
          <w:p w:rsidR="0016042A" w:rsidRDefault="0016042A"/>
        </w:tc>
        <w:tc>
          <w:tcPr>
            <w:tcW w:w="3948" w:type="dxa"/>
            <w:tcBorders>
              <w:top w:val="nil"/>
              <w:left w:val="nil"/>
              <w:bottom w:val="nil"/>
              <w:right w:val="nil"/>
            </w:tcBorders>
          </w:tcPr>
          <w:p w:rsidR="0016042A" w:rsidRDefault="0016042A"/>
        </w:tc>
      </w:tr>
    </w:tbl>
    <w:p w:rsidR="0016042A" w:rsidRDefault="0016042A"/>
    <w:p w:rsidR="00247326" w:rsidRDefault="00247326" w:rsidP="00247326">
      <w:pPr>
        <w:jc w:val="center"/>
        <w:rPr>
          <w:bCs/>
        </w:rPr>
      </w:pPr>
      <w:r>
        <w:rPr>
          <w:bCs/>
        </w:rPr>
        <w:t xml:space="preserve">Completed forms can be sent to the </w:t>
      </w:r>
      <w:smartTag w:uri="urn:schemas-microsoft-com:office:smarttags" w:element="place">
        <w:smartTag w:uri="urn:schemas-microsoft-com:office:smarttags" w:element="PlaceName">
          <w:r>
            <w:rPr>
              <w:bCs/>
            </w:rPr>
            <w:t>Lawrence</w:t>
          </w:r>
        </w:smartTag>
        <w:r>
          <w:rPr>
            <w:bCs/>
          </w:rPr>
          <w:t xml:space="preserve"> </w:t>
        </w:r>
        <w:smartTag w:uri="urn:schemas-microsoft-com:office:smarttags" w:element="PlaceType">
          <w:r>
            <w:rPr>
              <w:bCs/>
            </w:rPr>
            <w:t>University</w:t>
          </w:r>
        </w:smartTag>
        <w:r>
          <w:rPr>
            <w:bCs/>
          </w:rPr>
          <w:t xml:space="preserve"> </w:t>
        </w:r>
        <w:smartTag w:uri="urn:schemas-microsoft-com:office:smarttags" w:element="PlaceName">
          <w:r>
            <w:rPr>
              <w:bCs/>
            </w:rPr>
            <w:t>Career</w:t>
          </w:r>
        </w:smartTag>
        <w:r>
          <w:rPr>
            <w:bCs/>
          </w:rPr>
          <w:t xml:space="preserve"> </w:t>
        </w:r>
        <w:smartTag w:uri="urn:schemas-microsoft-com:office:smarttags" w:element="PlaceType">
          <w:r>
            <w:rPr>
              <w:bCs/>
            </w:rPr>
            <w:t>Center</w:t>
          </w:r>
        </w:smartTag>
      </w:smartTag>
      <w:r w:rsidR="00971821">
        <w:rPr>
          <w:bCs/>
        </w:rPr>
        <w:t xml:space="preserve"> by email at</w:t>
      </w:r>
      <w:r>
        <w:rPr>
          <w:bCs/>
        </w:rPr>
        <w:t xml:space="preserve"> </w:t>
      </w:r>
      <w:hyperlink r:id="rId9" w:history="1">
        <w:r w:rsidR="00971821" w:rsidRPr="000514EC">
          <w:rPr>
            <w:rStyle w:val="Hyperlink"/>
            <w:bCs/>
          </w:rPr>
          <w:t>patricia.f.plutz@lawrence.edu</w:t>
        </w:r>
      </w:hyperlink>
      <w:r w:rsidR="00971821">
        <w:rPr>
          <w:bCs/>
        </w:rPr>
        <w:t xml:space="preserve"> or by fax at (920)832-</w:t>
      </w:r>
      <w:r>
        <w:rPr>
          <w:bCs/>
        </w:rPr>
        <w:t>7368</w:t>
      </w:r>
      <w:r w:rsidR="00971821">
        <w:rPr>
          <w:bCs/>
        </w:rPr>
        <w:t>.</w:t>
      </w:r>
    </w:p>
    <w:p w:rsidR="00971821" w:rsidRDefault="00971821" w:rsidP="00247326">
      <w:pPr>
        <w:jc w:val="center"/>
        <w:rPr>
          <w:bCs/>
        </w:rPr>
      </w:pPr>
    </w:p>
    <w:p w:rsidR="00971821" w:rsidRDefault="00971821" w:rsidP="00247326">
      <w:pPr>
        <w:jc w:val="center"/>
        <w:rPr>
          <w:bCs/>
        </w:rPr>
      </w:pPr>
    </w:p>
    <w:p w:rsidR="00971821" w:rsidRDefault="00971821" w:rsidP="00247326">
      <w:pPr>
        <w:jc w:val="center"/>
        <w:rPr>
          <w:bCs/>
        </w:rPr>
      </w:pPr>
    </w:p>
    <w:p w:rsidR="00971821" w:rsidRDefault="00971821" w:rsidP="00247326">
      <w:pPr>
        <w:jc w:val="center"/>
        <w:rPr>
          <w:bCs/>
        </w:rPr>
      </w:pPr>
    </w:p>
    <w:p w:rsidR="00971821" w:rsidRDefault="00971821" w:rsidP="00247326">
      <w:pPr>
        <w:jc w:val="center"/>
        <w:rPr>
          <w:bCs/>
        </w:rPr>
      </w:pPr>
    </w:p>
    <w:p w:rsidR="00971821" w:rsidRPr="00971821" w:rsidRDefault="00971821" w:rsidP="00971821">
      <w:pPr>
        <w:jc w:val="right"/>
        <w:rPr>
          <w:bCs/>
          <w:i/>
          <w:sz w:val="18"/>
          <w:szCs w:val="18"/>
        </w:rPr>
      </w:pPr>
      <w:r w:rsidRPr="00971821">
        <w:rPr>
          <w:bCs/>
          <w:i/>
          <w:sz w:val="18"/>
          <w:szCs w:val="18"/>
        </w:rPr>
        <w:t>Updated 8/25/2010</w:t>
      </w:r>
    </w:p>
    <w:sectPr w:rsidR="00971821" w:rsidRPr="00971821" w:rsidSect="00971821">
      <w:pgSz w:w="12240" w:h="15840"/>
      <w:pgMar w:top="288"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3D98"/>
    <w:multiLevelType w:val="hybridMultilevel"/>
    <w:tmpl w:val="82101C9E"/>
    <w:lvl w:ilvl="0" w:tplc="8EBAE9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formatting="1" w:enforcement="0"/>
  <w:defaultTabStop w:val="720"/>
  <w:drawingGridHorizontalSpacing w:val="120"/>
  <w:displayHorizontalDrawingGridEvery w:val="2"/>
  <w:displayVerticalDrawingGridEvery w:val="2"/>
  <w:noPunctuationKerning/>
  <w:characterSpacingControl w:val="doNotCompress"/>
  <w:compat/>
  <w:rsids>
    <w:rsidRoot w:val="006C17B0"/>
    <w:rsid w:val="001506D7"/>
    <w:rsid w:val="0016042A"/>
    <w:rsid w:val="00247326"/>
    <w:rsid w:val="0037242A"/>
    <w:rsid w:val="004E4C66"/>
    <w:rsid w:val="00672574"/>
    <w:rsid w:val="006C17B0"/>
    <w:rsid w:val="00781060"/>
    <w:rsid w:val="009331B6"/>
    <w:rsid w:val="00971821"/>
    <w:rsid w:val="00B76227"/>
    <w:rsid w:val="00CA30F5"/>
    <w:rsid w:val="00DA7A3B"/>
    <w:rsid w:val="00DF600C"/>
    <w:rsid w:val="00E53327"/>
    <w:rsid w:val="00EA6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574"/>
    <w:rPr>
      <w:rFonts w:ascii="Arial" w:hAnsi="Arial"/>
      <w:sz w:val="24"/>
      <w:szCs w:val="24"/>
    </w:rPr>
  </w:style>
  <w:style w:type="paragraph" w:styleId="Heading1">
    <w:name w:val="heading 1"/>
    <w:basedOn w:val="Normal"/>
    <w:next w:val="Normal"/>
    <w:qFormat/>
    <w:rsid w:val="00672574"/>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72574"/>
    <w:rPr>
      <w:sz w:val="16"/>
      <w:szCs w:val="16"/>
    </w:rPr>
  </w:style>
  <w:style w:type="paragraph" w:styleId="CommentText">
    <w:name w:val="annotation text"/>
    <w:basedOn w:val="Normal"/>
    <w:semiHidden/>
    <w:rsid w:val="00672574"/>
    <w:rPr>
      <w:sz w:val="20"/>
      <w:szCs w:val="20"/>
    </w:rPr>
  </w:style>
  <w:style w:type="character" w:styleId="Hyperlink">
    <w:name w:val="Hyperlink"/>
    <w:basedOn w:val="DefaultParagraphFont"/>
    <w:rsid w:val="00247326"/>
    <w:rPr>
      <w:color w:val="0000FF"/>
      <w:u w:val="single"/>
    </w:rPr>
  </w:style>
  <w:style w:type="paragraph" w:styleId="BalloonText">
    <w:name w:val="Balloon Text"/>
    <w:basedOn w:val="Normal"/>
    <w:link w:val="BalloonTextChar"/>
    <w:rsid w:val="00781060"/>
    <w:rPr>
      <w:rFonts w:ascii="Tahoma" w:hAnsi="Tahoma" w:cs="Tahoma"/>
      <w:sz w:val="16"/>
      <w:szCs w:val="16"/>
    </w:rPr>
  </w:style>
  <w:style w:type="character" w:customStyle="1" w:styleId="BalloonTextChar">
    <w:name w:val="Balloon Text Char"/>
    <w:basedOn w:val="DefaultParagraphFont"/>
    <w:link w:val="BalloonText"/>
    <w:rsid w:val="007810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styleId="Hyperlink">
    <w:name w:val="Hyperlink"/>
    <w:basedOn w:val="DefaultParagraphFont"/>
    <w:rsid w:val="00247326"/>
    <w:rPr>
      <w:color w:val="0000FF"/>
      <w:u w:val="single"/>
    </w:rPr>
  </w:style>
  <w:style w:type="paragraph" w:styleId="BalloonText">
    <w:name w:val="Balloon Text"/>
    <w:basedOn w:val="Normal"/>
    <w:link w:val="BalloonTextChar"/>
    <w:rsid w:val="00781060"/>
    <w:rPr>
      <w:rFonts w:ascii="Tahoma" w:hAnsi="Tahoma" w:cs="Tahoma"/>
      <w:sz w:val="16"/>
      <w:szCs w:val="16"/>
    </w:rPr>
  </w:style>
  <w:style w:type="character" w:customStyle="1" w:styleId="BalloonTextChar">
    <w:name w:val="Balloon Text Char"/>
    <w:basedOn w:val="DefaultParagraphFont"/>
    <w:link w:val="BalloonText"/>
    <w:rsid w:val="007810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ships@newberry.org" TargetMode="External"/><Relationship Id="rId3" Type="http://schemas.openxmlformats.org/officeDocument/2006/relationships/settings" Target="settings.xml"/><Relationship Id="rId7" Type="http://schemas.openxmlformats.org/officeDocument/2006/relationships/hyperlink" Target="http://www.newberry.org/hr/jobscontent.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ships@newberry.org" TargetMode="External"/><Relationship Id="rId11" Type="http://schemas.openxmlformats.org/officeDocument/2006/relationships/theme" Target="theme/theme1.xml"/><Relationship Id="rId5" Type="http://schemas.openxmlformats.org/officeDocument/2006/relationships/hyperlink" Target="http://www.newberry.org/hr/jobscontent.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tricia.f.plutz@lawren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Internship Notice</vt:lpstr>
    </vt:vector>
  </TitlesOfParts>
  <Company>Lawrence University</Company>
  <LinksUpToDate>false</LinksUpToDate>
  <CharactersWithSpaces>4293</CharactersWithSpaces>
  <SharedDoc>false</SharedDoc>
  <HLinks>
    <vt:vector size="6" baseType="variant">
      <vt:variant>
        <vt:i4>3538965</vt:i4>
      </vt:variant>
      <vt:variant>
        <vt:i4>0</vt:i4>
      </vt:variant>
      <vt:variant>
        <vt:i4>0</vt:i4>
      </vt:variant>
      <vt:variant>
        <vt:i4>5</vt:i4>
      </vt:variant>
      <vt:variant>
        <vt:lpwstr>mailto:patricia.f.plutz@lawrence.edu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Notice</dc:title>
  <dc:subject/>
  <dc:creator>Computer Services</dc:creator>
  <cp:keywords/>
  <dc:description/>
  <cp:lastModifiedBy>knotts</cp:lastModifiedBy>
  <cp:revision>2</cp:revision>
  <cp:lastPrinted>2007-10-23T15:34:00Z</cp:lastPrinted>
  <dcterms:created xsi:type="dcterms:W3CDTF">2011-02-02T15:53:00Z</dcterms:created>
  <dcterms:modified xsi:type="dcterms:W3CDTF">2011-02-02T15:53:00Z</dcterms:modified>
</cp:coreProperties>
</file>